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E13" w:rsidRPr="00AA5D3F" w:rsidRDefault="00AB1E13" w:rsidP="005B6DCB">
      <w:pPr>
        <w:pStyle w:val="1"/>
        <w:widowControl w:val="0"/>
        <w:jc w:val="left"/>
        <w:rPr>
          <w:lang w:val="sv-SE"/>
        </w:rPr>
      </w:pPr>
    </w:p>
    <w:p w:rsidR="00AB1E13" w:rsidRPr="00AA5D3F" w:rsidRDefault="00AB1E13" w:rsidP="00AB1E13">
      <w:pPr>
        <w:pStyle w:val="1"/>
        <w:widowControl w:val="0"/>
        <w:rPr>
          <w:lang w:val="sv-SE"/>
        </w:rPr>
      </w:pPr>
      <w:r w:rsidRPr="00AA5D3F">
        <w:rPr>
          <w:lang w:val="sv-SE"/>
        </w:rPr>
        <w:t>CHƯƠNG TRÌNH MÔ ĐUN</w:t>
      </w:r>
    </w:p>
    <w:p w:rsidR="00AB1E13" w:rsidRPr="00AA5D3F" w:rsidRDefault="00AB1E13" w:rsidP="00AB1E13">
      <w:pPr>
        <w:pStyle w:val="Heading1"/>
        <w:keepNext w:val="0"/>
        <w:widowControl w:val="0"/>
        <w:rPr>
          <w:szCs w:val="28"/>
        </w:rPr>
      </w:pPr>
      <w:bookmarkStart w:id="0" w:name="_Toc65524716"/>
      <w:r w:rsidRPr="00AA5D3F">
        <w:rPr>
          <w:szCs w:val="28"/>
        </w:rPr>
        <w:t>Tên mô đun: Nghiệp vụ đăng ký và quản lý hộ tịch</w:t>
      </w:r>
      <w:bookmarkEnd w:id="0"/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b/>
          <w:szCs w:val="28"/>
          <w:lang w:val="it-IT"/>
        </w:rPr>
        <w:t>Mã mô đun:</w:t>
      </w:r>
      <w:r w:rsidRPr="00AA5D3F">
        <w:rPr>
          <w:szCs w:val="28"/>
          <w:lang w:val="it-IT"/>
        </w:rPr>
        <w:t xml:space="preserve"> L</w:t>
      </w:r>
      <w:r w:rsidR="00127456">
        <w:rPr>
          <w:szCs w:val="28"/>
          <w:lang w:val="it-IT"/>
        </w:rPr>
        <w:t>Đ</w:t>
      </w:r>
      <w:bookmarkStart w:id="1" w:name="_GoBack"/>
      <w:bookmarkEnd w:id="1"/>
      <w:r w:rsidRPr="00AA5D3F">
        <w:rPr>
          <w:szCs w:val="28"/>
          <w:lang w:val="it-IT"/>
        </w:rPr>
        <w:t>.NVCN01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b/>
          <w:szCs w:val="28"/>
          <w:lang w:val="it-IT"/>
        </w:rPr>
        <w:t>Thời gian thực hiện mô đun:</w:t>
      </w:r>
      <w:r w:rsidRPr="00AA5D3F">
        <w:rPr>
          <w:szCs w:val="28"/>
          <w:lang w:val="it-IT"/>
        </w:rPr>
        <w:t xml:space="preserve"> 45 giờ (Lý thuyết: 15 giờ; Thực hành</w:t>
      </w:r>
      <w:r w:rsidRPr="00AA5D3F">
        <w:rPr>
          <w:bCs/>
          <w:szCs w:val="28"/>
          <w:lang w:val="it-IT"/>
        </w:rPr>
        <w:t>, thí nghiệm, thảo luận, bài tập</w:t>
      </w:r>
      <w:r w:rsidRPr="00AA5D3F">
        <w:rPr>
          <w:szCs w:val="28"/>
          <w:lang w:val="it-IT"/>
        </w:rPr>
        <w:t>: 28 giờ;</w:t>
      </w:r>
      <w:r w:rsidRPr="00AA5D3F">
        <w:rPr>
          <w:szCs w:val="28"/>
          <w:lang w:val="sv-SE"/>
        </w:rPr>
        <w:t xml:space="preserve"> Kiểm tra: 02 giờ)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it-IT"/>
        </w:rPr>
      </w:pPr>
      <w:r w:rsidRPr="00AA5D3F">
        <w:rPr>
          <w:b/>
          <w:szCs w:val="28"/>
          <w:lang w:val="it-IT"/>
        </w:rPr>
        <w:t xml:space="preserve">I. VỊ TRÍ, TÍNH CHẤT CỦA MÔ ĐUN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sv-SE"/>
        </w:rPr>
      </w:pPr>
      <w:r w:rsidRPr="00AA5D3F">
        <w:rPr>
          <w:szCs w:val="28"/>
          <w:lang w:val="sv-SE"/>
        </w:rPr>
        <w:t>- Vị trí: thuộc nhóm các mô đun luật chuyên ngành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sv-SE"/>
        </w:rPr>
        <w:t xml:space="preserve">- Tính chất: mô đun tự chọn 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it-IT"/>
        </w:rPr>
      </w:pPr>
      <w:r w:rsidRPr="00AA5D3F">
        <w:rPr>
          <w:b/>
          <w:szCs w:val="28"/>
          <w:lang w:val="it-IT"/>
        </w:rPr>
        <w:t xml:space="preserve">II. MỤC TIÊU MÔ ĐUN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>Học xong mô đun này người học sẽ có khả năng:</w:t>
      </w:r>
    </w:p>
    <w:p w:rsidR="00AB1E13" w:rsidRPr="00AA5D3F" w:rsidRDefault="00AB1E13" w:rsidP="00AB1E13">
      <w:pPr>
        <w:widowControl w:val="0"/>
        <w:ind w:firstLine="709"/>
        <w:jc w:val="both"/>
        <w:rPr>
          <w:i/>
          <w:szCs w:val="28"/>
          <w:lang w:val="de-DE" w:eastAsia="de-DE"/>
        </w:rPr>
      </w:pPr>
      <w:r w:rsidRPr="00AA5D3F">
        <w:rPr>
          <w:szCs w:val="28"/>
          <w:lang w:val="sv-SE"/>
        </w:rPr>
        <w:t>- Kiến thức:</w:t>
      </w:r>
      <w:r w:rsidRPr="00AA5D3F">
        <w:rPr>
          <w:i/>
          <w:szCs w:val="28"/>
          <w:lang w:val="sv-SE"/>
        </w:rPr>
        <w:t xml:space="preserve"> </w:t>
      </w:r>
      <w:r w:rsidRPr="00AA5D3F">
        <w:rPr>
          <w:szCs w:val="28"/>
          <w:lang w:val="de-DE" w:eastAsia="de-DE"/>
        </w:rPr>
        <w:t>Trang bị cho người học những kiến thức pháp luật và nghiệp vụ cơ bản về công tác hộ tịch như: đăng ký khai sinh, khai tử; đăng ký kết hôn, đăng ký nhận nuôi con nuôi; đăng ký giám hộ; đăng ký việc nhận cha, mẹ, con...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sv-SE"/>
        </w:rPr>
      </w:pPr>
      <w:r w:rsidRPr="00AA5D3F">
        <w:rPr>
          <w:i/>
          <w:szCs w:val="28"/>
          <w:lang w:val="sv-SE"/>
        </w:rPr>
        <w:t xml:space="preserve">- </w:t>
      </w:r>
      <w:r w:rsidRPr="00AA5D3F">
        <w:rPr>
          <w:szCs w:val="28"/>
          <w:lang w:val="sv-SE"/>
        </w:rPr>
        <w:t xml:space="preserve">Kỹ năng: </w:t>
      </w:r>
      <w:r w:rsidRPr="00AA5D3F">
        <w:rPr>
          <w:szCs w:val="28"/>
          <w:lang w:val="de-DE" w:eastAsia="de-DE"/>
        </w:rPr>
        <w:t>X</w:t>
      </w:r>
      <w:r w:rsidRPr="00AA5D3F">
        <w:rPr>
          <w:szCs w:val="28"/>
          <w:lang w:val="sv-SE"/>
        </w:rPr>
        <w:t>ác định phạm vi, thẩm quyền, trình tự thủ tục đăng ký các sự kiện hộ tịch: khai sinh</w:t>
      </w:r>
      <w:r w:rsidRPr="00AA5D3F">
        <w:rPr>
          <w:szCs w:val="28"/>
          <w:lang w:val="de-DE" w:eastAsia="de-DE"/>
        </w:rPr>
        <w:t xml:space="preserve">; </w:t>
      </w:r>
      <w:r w:rsidRPr="00AA5D3F">
        <w:rPr>
          <w:szCs w:val="28"/>
          <w:lang w:val="sv-SE"/>
        </w:rPr>
        <w:t>khai tử</w:t>
      </w:r>
      <w:r w:rsidRPr="00AA5D3F">
        <w:rPr>
          <w:szCs w:val="28"/>
          <w:lang w:val="de-DE" w:eastAsia="de-DE"/>
        </w:rPr>
        <w:t xml:space="preserve">; </w:t>
      </w:r>
      <w:r w:rsidRPr="00AA5D3F">
        <w:rPr>
          <w:szCs w:val="28"/>
          <w:lang w:val="sv-SE"/>
        </w:rPr>
        <w:t>kết hôn</w:t>
      </w:r>
      <w:r w:rsidRPr="00AA5D3F">
        <w:rPr>
          <w:szCs w:val="28"/>
          <w:lang w:val="de-DE" w:eastAsia="de-DE"/>
        </w:rPr>
        <w:t xml:space="preserve">; </w:t>
      </w:r>
      <w:r w:rsidRPr="00AA5D3F">
        <w:rPr>
          <w:szCs w:val="28"/>
          <w:lang w:val="sv-SE"/>
        </w:rPr>
        <w:t>nhận nuôi con nuôi</w:t>
      </w:r>
      <w:r w:rsidRPr="00AA5D3F">
        <w:rPr>
          <w:szCs w:val="28"/>
          <w:lang w:val="de-DE" w:eastAsia="de-DE"/>
        </w:rPr>
        <w:t xml:space="preserve">; </w:t>
      </w:r>
      <w:r w:rsidRPr="00AA5D3F">
        <w:rPr>
          <w:szCs w:val="28"/>
          <w:lang w:val="sv-SE"/>
        </w:rPr>
        <w:t>giám hộ</w:t>
      </w:r>
      <w:r w:rsidRPr="00AA5D3F">
        <w:rPr>
          <w:szCs w:val="28"/>
          <w:lang w:val="de-DE" w:eastAsia="de-DE"/>
        </w:rPr>
        <w:t xml:space="preserve">; </w:t>
      </w:r>
      <w:r w:rsidRPr="00AA5D3F">
        <w:rPr>
          <w:szCs w:val="28"/>
          <w:lang w:val="sv-SE"/>
        </w:rPr>
        <w:t>nhận cha, mẹ, con</w:t>
      </w:r>
      <w:r w:rsidRPr="00AA5D3F">
        <w:rPr>
          <w:szCs w:val="28"/>
          <w:lang w:val="de-DE" w:eastAsia="de-DE"/>
        </w:rPr>
        <w:t xml:space="preserve">; </w:t>
      </w:r>
      <w:r w:rsidRPr="00AA5D3F">
        <w:rPr>
          <w:szCs w:val="28"/>
          <w:lang w:val="sv-SE"/>
        </w:rPr>
        <w:t>thay đổi, cải chính hộ tịch; xác định lại giới tính; xác định lại dân tộc; cấp lại bản chính Giấy khai sinh, đăng ký lại</w:t>
      </w:r>
      <w:r w:rsidRPr="00AA5D3F">
        <w:rPr>
          <w:szCs w:val="28"/>
          <w:lang w:val="de-DE" w:eastAsia="de-DE"/>
        </w:rPr>
        <w:t xml:space="preserve">... </w:t>
      </w:r>
      <w:r w:rsidRPr="00AA5D3F">
        <w:rPr>
          <w:szCs w:val="28"/>
          <w:lang w:val="sv-SE"/>
        </w:rPr>
        <w:t>ghi sổ các sự kiện hộ tịch đã đăng ký trước cơ quan Nhà nước có thẩm quyền khác</w:t>
      </w:r>
      <w:r w:rsidRPr="00AA5D3F">
        <w:rPr>
          <w:szCs w:val="28"/>
          <w:lang w:val="de-DE" w:eastAsia="de-DE"/>
        </w:rPr>
        <w:t>; p</w:t>
      </w:r>
      <w:r w:rsidRPr="00AA5D3F">
        <w:rPr>
          <w:szCs w:val="28"/>
          <w:lang w:val="sv-SE"/>
        </w:rPr>
        <w:t>hân biệt các sự kiện hộ tịch trong nước, sự kiện hộ tịch có yếu tố nước ngoài; phân biệt thẩm quyền đăng ký, quản lý hộ tịch, nhạy bén, khéo léo trong quá trình tiếp dân và giải quyết các sự kiện hộ tịch tại địa phương</w:t>
      </w:r>
      <w:r w:rsidRPr="00AA5D3F">
        <w:rPr>
          <w:szCs w:val="28"/>
          <w:lang w:val="de-DE" w:eastAsia="de-DE"/>
        </w:rPr>
        <w:t>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sv-SE"/>
        </w:rPr>
      </w:pPr>
      <w:r w:rsidRPr="00AA5D3F">
        <w:rPr>
          <w:szCs w:val="28"/>
          <w:lang w:val="sv-SE"/>
        </w:rPr>
        <w:t>- Năng lực tự chủ và trách nhiệm: thái độ nghiêm túc, tự giác trong học tập và tuân thủ các quy định của pháp luật về đăng ký và quản lý hộ tịch.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it-IT"/>
        </w:rPr>
      </w:pPr>
      <w:r w:rsidRPr="00AA5D3F">
        <w:rPr>
          <w:b/>
          <w:szCs w:val="28"/>
          <w:lang w:val="it-IT"/>
        </w:rPr>
        <w:t xml:space="preserve">III. NỘI DUNG MÔ ĐUN 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it-IT"/>
        </w:rPr>
      </w:pPr>
      <w:r w:rsidRPr="00AA5D3F">
        <w:rPr>
          <w:b/>
          <w:iCs/>
          <w:szCs w:val="28"/>
          <w:lang w:val="it-IT"/>
        </w:rPr>
        <w:t>1. Nội dung tổng quát và phân bổ thời gian: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993"/>
        <w:gridCol w:w="992"/>
        <w:gridCol w:w="1417"/>
        <w:gridCol w:w="992"/>
      </w:tblGrid>
      <w:tr w:rsidR="00AA5D3F" w:rsidRPr="00AA5D3F" w:rsidTr="00ED218F">
        <w:trPr>
          <w:trHeight w:val="25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t>Số</w:t>
            </w:r>
          </w:p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lastRenderedPageBreak/>
              <w:t>TT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lastRenderedPageBreak/>
              <w:t>Tên các bài trong mô đun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t>Thời gian (giờ)</w:t>
            </w:r>
          </w:p>
        </w:tc>
      </w:tr>
      <w:tr w:rsidR="00AA5D3F" w:rsidRPr="00AA5D3F" w:rsidTr="00ED218F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t>Lý thuyết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t>Thực hành, thí nghiệm, thảo luận, bài tập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bCs/>
                <w:szCs w:val="28"/>
              </w:rPr>
            </w:pPr>
            <w:r w:rsidRPr="00AA5D3F">
              <w:rPr>
                <w:rFonts w:eastAsia="Times New Roman"/>
                <w:b/>
                <w:bCs/>
                <w:szCs w:val="28"/>
              </w:rPr>
              <w:t>Kiểm tra</w:t>
            </w:r>
          </w:p>
        </w:tc>
      </w:tr>
      <w:tr w:rsidR="00AA5D3F" w:rsidRPr="00AA5D3F" w:rsidTr="00ED218F">
        <w:trPr>
          <w:trHeight w:val="45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bCs/>
                <w:szCs w:val="28"/>
                <w:lang w:val="it-IT"/>
              </w:rPr>
            </w:pPr>
            <w:r w:rsidRPr="00AA5D3F">
              <w:rPr>
                <w:bCs/>
                <w:szCs w:val="28"/>
                <w:lang w:val="pt-BR"/>
              </w:rPr>
              <w:t>B</w:t>
            </w:r>
            <w:r w:rsidRPr="00AA5D3F">
              <w:rPr>
                <w:bCs/>
                <w:szCs w:val="28"/>
                <w:lang w:val="it-IT"/>
              </w:rPr>
              <w:t xml:space="preserve">ài 1: Những vấn đề chung về đăng ký hộ tịch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</w:tr>
      <w:tr w:rsidR="00AA5D3F" w:rsidRPr="00AA5D3F" w:rsidTr="00ED218F">
        <w:trPr>
          <w:trHeight w:val="100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bCs/>
                <w:szCs w:val="28"/>
                <w:lang w:val="it-IT"/>
              </w:rPr>
            </w:pPr>
            <w:r w:rsidRPr="00AA5D3F">
              <w:rPr>
                <w:bCs/>
                <w:szCs w:val="28"/>
                <w:lang w:val="it-IT"/>
              </w:rPr>
              <w:t>Bài 2: Nghiệp vụ đăng ký khai sinh, đăng ký lại khai sinh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vi-VN"/>
              </w:rPr>
            </w:pPr>
            <w:r w:rsidRPr="00AA5D3F">
              <w:rPr>
                <w:szCs w:val="28"/>
                <w:lang w:val="vi-V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</w:tr>
      <w:tr w:rsidR="00AA5D3F" w:rsidRPr="00AA5D3F" w:rsidTr="00ED218F">
        <w:trPr>
          <w:trHeight w:val="45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bCs/>
                <w:iCs/>
                <w:szCs w:val="28"/>
                <w:lang w:val="pt-BR"/>
              </w:rPr>
            </w:pPr>
            <w:r w:rsidRPr="00AA5D3F">
              <w:rPr>
                <w:bCs/>
                <w:iCs/>
                <w:szCs w:val="28"/>
                <w:lang w:val="pt-BR"/>
              </w:rPr>
              <w:t>Bài 3: Nghiệp vụ đăng ký kết hôn, đăng ký lại kết hôn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vi-VN"/>
              </w:rPr>
            </w:pPr>
            <w:r w:rsidRPr="00AA5D3F">
              <w:rPr>
                <w:szCs w:val="28"/>
                <w:lang w:val="vi-V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</w:tr>
      <w:tr w:rsidR="00AA5D3F" w:rsidRPr="00AA5D3F" w:rsidTr="00ED218F">
        <w:trPr>
          <w:trHeight w:val="17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bCs/>
                <w:iCs/>
                <w:szCs w:val="28"/>
                <w:lang w:val="pt-BR"/>
              </w:rPr>
            </w:pPr>
            <w:r w:rsidRPr="00AA5D3F">
              <w:rPr>
                <w:bCs/>
                <w:iCs/>
                <w:szCs w:val="28"/>
                <w:lang w:val="pt-BR"/>
              </w:rPr>
              <w:t xml:space="preserve">Bài 4: Nghiệp vụ đăng ký nhận cha, mẹ, con; đăng ký nuôi con nuôi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</w:tr>
      <w:tr w:rsidR="00AA5D3F" w:rsidRPr="00AA5D3F" w:rsidTr="00ED218F">
        <w:trPr>
          <w:trHeight w:val="17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bCs/>
                <w:iCs/>
                <w:szCs w:val="28"/>
                <w:lang w:val="pt-BR"/>
              </w:rPr>
            </w:pPr>
            <w:r w:rsidRPr="00AA5D3F">
              <w:rPr>
                <w:bCs/>
                <w:iCs/>
                <w:szCs w:val="28"/>
                <w:lang w:val="pt-BR"/>
              </w:rPr>
              <w:t xml:space="preserve">Bài 5: Nghiệp vụ đăng ký thay đổi, cải chính, bổ sung hộ tịch, xác định lại dân tộc, ghi sổ hộ tịch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</w:tr>
      <w:tr w:rsidR="00AA5D3F" w:rsidRPr="00AA5D3F" w:rsidTr="00ED218F">
        <w:trPr>
          <w:trHeight w:val="17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bCs/>
                <w:iCs/>
                <w:szCs w:val="28"/>
                <w:lang w:val="pt-BR"/>
              </w:rPr>
            </w:pPr>
            <w:r w:rsidRPr="00AA5D3F">
              <w:rPr>
                <w:bCs/>
                <w:iCs/>
                <w:szCs w:val="28"/>
                <w:lang w:val="pt-BR"/>
              </w:rPr>
              <w:t>Bài 6: Nghiệp vụ đăng ký khai tử, đăng ký lại khai tử, đăng ký giám hộ, đăng ký chấm dứt giám hộ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</w:tr>
      <w:tr w:rsidR="00AA5D3F" w:rsidRPr="00AA5D3F" w:rsidTr="00ED218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rPr>
                <w:szCs w:val="28"/>
              </w:rPr>
            </w:pPr>
            <w:r w:rsidRPr="00AA5D3F">
              <w:rPr>
                <w:szCs w:val="2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both"/>
              <w:rPr>
                <w:szCs w:val="28"/>
              </w:rPr>
            </w:pPr>
            <w:r w:rsidRPr="00AA5D3F">
              <w:rPr>
                <w:szCs w:val="28"/>
              </w:rPr>
              <w:t>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szCs w:val="28"/>
                <w:lang w:val="pt-BR"/>
              </w:rPr>
            </w:pPr>
            <w:r w:rsidRPr="00AA5D3F">
              <w:rPr>
                <w:szCs w:val="28"/>
                <w:lang w:val="pt-BR"/>
              </w:rPr>
              <w:t>2</w:t>
            </w:r>
          </w:p>
        </w:tc>
      </w:tr>
      <w:tr w:rsidR="00AA5D3F" w:rsidRPr="00AA5D3F" w:rsidTr="00ED218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szCs w:val="28"/>
              </w:rPr>
            </w:pPr>
            <w:r w:rsidRPr="00AA5D3F">
              <w:rPr>
                <w:rFonts w:eastAsia="Times New Roman"/>
                <w:b/>
                <w:szCs w:val="28"/>
              </w:rPr>
              <w:t>Cộng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szCs w:val="28"/>
                <w:lang w:val="pt-BR"/>
              </w:rPr>
            </w:pPr>
            <w:r w:rsidRPr="00AA5D3F">
              <w:rPr>
                <w:rFonts w:eastAsia="Times New Roman"/>
                <w:b/>
                <w:szCs w:val="28"/>
                <w:lang w:val="pt-BR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szCs w:val="28"/>
                <w:lang w:val="pt-BR"/>
              </w:rPr>
            </w:pPr>
            <w:r w:rsidRPr="00AA5D3F">
              <w:rPr>
                <w:rFonts w:eastAsia="Times New Roman"/>
                <w:b/>
                <w:szCs w:val="28"/>
                <w:lang w:val="pt-BR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szCs w:val="28"/>
                <w:lang w:val="pt-BR"/>
              </w:rPr>
            </w:pPr>
            <w:r w:rsidRPr="00AA5D3F">
              <w:rPr>
                <w:rFonts w:eastAsia="Times New Roman"/>
                <w:b/>
                <w:szCs w:val="28"/>
                <w:lang w:val="pt-BR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13" w:rsidRPr="00AA5D3F" w:rsidRDefault="00AB1E13" w:rsidP="00ED218F">
            <w:pPr>
              <w:widowControl w:val="0"/>
              <w:spacing w:line="380" w:lineRule="exact"/>
              <w:jc w:val="center"/>
              <w:rPr>
                <w:rFonts w:eastAsia="Times New Roman"/>
                <w:b/>
                <w:szCs w:val="28"/>
                <w:lang w:val="pt-BR"/>
              </w:rPr>
            </w:pPr>
            <w:r w:rsidRPr="00AA5D3F">
              <w:rPr>
                <w:rFonts w:eastAsia="Times New Roman"/>
                <w:b/>
                <w:szCs w:val="28"/>
                <w:lang w:val="pt-BR"/>
              </w:rPr>
              <w:t>2</w:t>
            </w:r>
          </w:p>
        </w:tc>
      </w:tr>
    </w:tbl>
    <w:p w:rsidR="00AB1E13" w:rsidRPr="00AA5D3F" w:rsidRDefault="00AB1E13" w:rsidP="00AB1E13">
      <w:pPr>
        <w:widowControl w:val="0"/>
        <w:ind w:firstLine="709"/>
        <w:rPr>
          <w:b/>
          <w:szCs w:val="28"/>
          <w:lang w:val="pt-BR"/>
        </w:rPr>
      </w:pPr>
      <w:r w:rsidRPr="00AA5D3F">
        <w:rPr>
          <w:b/>
          <w:szCs w:val="28"/>
          <w:lang w:val="pt-BR"/>
        </w:rPr>
        <w:t>2. Nội dung chi tiết</w:t>
      </w:r>
    </w:p>
    <w:p w:rsidR="00AB1E13" w:rsidRPr="00AA5D3F" w:rsidRDefault="00AB1E13" w:rsidP="00AB1E13">
      <w:pPr>
        <w:pStyle w:val="Heading2"/>
      </w:pPr>
      <w:r w:rsidRPr="00AA5D3F">
        <w:t>Bài 1: Những vấn đề chung về đăng ký hộ tịch</w:t>
      </w:r>
      <w:r w:rsidRPr="00AA5D3F">
        <w:tab/>
      </w:r>
    </w:p>
    <w:p w:rsidR="00AB1E13" w:rsidRPr="00AA5D3F" w:rsidRDefault="00AB1E13" w:rsidP="00AB1E13">
      <w:pPr>
        <w:widowControl w:val="0"/>
        <w:jc w:val="right"/>
        <w:rPr>
          <w:bCs/>
          <w:i/>
          <w:szCs w:val="28"/>
          <w:lang w:val="it-IT"/>
        </w:rPr>
      </w:pPr>
      <w:r w:rsidRPr="00AA5D3F">
        <w:rPr>
          <w:i/>
          <w:szCs w:val="28"/>
          <w:lang w:val="it-IT"/>
        </w:rPr>
        <w:t>Thời gian: 03 giờ</w:t>
      </w:r>
    </w:p>
    <w:p w:rsidR="00AB1E13" w:rsidRPr="00AA5D3F" w:rsidRDefault="00AB1E13" w:rsidP="00AB1E13">
      <w:pPr>
        <w:widowControl w:val="0"/>
        <w:ind w:firstLine="709"/>
        <w:rPr>
          <w:szCs w:val="28"/>
          <w:lang w:val="it-IT"/>
        </w:rPr>
      </w:pPr>
      <w:r w:rsidRPr="00AA5D3F">
        <w:rPr>
          <w:szCs w:val="28"/>
          <w:lang w:val="it-IT"/>
        </w:rPr>
        <w:t xml:space="preserve">1. Mục tiêu của bài: </w:t>
      </w:r>
    </w:p>
    <w:p w:rsidR="00AB1E13" w:rsidRPr="00AA5D3F" w:rsidRDefault="00AB1E13" w:rsidP="00AB1E13">
      <w:pPr>
        <w:widowControl w:val="0"/>
        <w:ind w:firstLine="709"/>
        <w:rPr>
          <w:szCs w:val="28"/>
          <w:lang w:val="it-IT"/>
        </w:rPr>
      </w:pPr>
      <w:r w:rsidRPr="00AA5D3F">
        <w:rPr>
          <w:szCs w:val="28"/>
          <w:lang w:val="it-IT"/>
        </w:rPr>
        <w:t>Nhớ các khái niệm và các nội dung trọng tâm, nhận thức rõ tầm quan trọng của công tác đăng ký và quản lý hộ tịch.</w:t>
      </w:r>
    </w:p>
    <w:p w:rsidR="00AB1E13" w:rsidRPr="00AA5D3F" w:rsidRDefault="00AB1E13" w:rsidP="00AB1E13">
      <w:pPr>
        <w:widowControl w:val="0"/>
        <w:ind w:firstLine="709"/>
        <w:rPr>
          <w:szCs w:val="28"/>
          <w:lang w:val="it-IT"/>
        </w:rPr>
      </w:pPr>
      <w:r w:rsidRPr="00AA5D3F">
        <w:rPr>
          <w:szCs w:val="28"/>
          <w:lang w:val="it-IT"/>
        </w:rPr>
        <w:t>2. Nội dung bài: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2.1. Khái niệm chung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2.1.1. Khái niệm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lastRenderedPageBreak/>
        <w:t>2.1.2. Đăng ký hộ tịch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2.2. Vai trò, nguyên tắc đăng ký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2.2.1. Vai trò đăng ký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2.2.2. Nguyên tắc đăng ký hộ tịch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2.3. Quản lý nhà nước về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2.3.1. Khái niệm quản lý nhà nước về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2.3.2. Nội dung quản lý nhà nước về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2.3.3. Trách nhiệm quản lý nhà nước về hộ tịch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2.4. Quyền và nghĩa vụ đăng ký hộ tịch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2.5. Cơ sở dữ liệu hộ tịch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2.6. Xử lý vi phạm pháp luật về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2.6.1. Định nghĩa vi phạm pháp luật về hộ tịch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vi-VN"/>
        </w:rPr>
      </w:pPr>
      <w:r w:rsidRPr="00AA5D3F">
        <w:rPr>
          <w:lang w:val="vi-VN"/>
        </w:rPr>
        <w:t>2.6.2. Xử lý vi phạm pháp luật về hộ tịch</w:t>
      </w:r>
    </w:p>
    <w:p w:rsidR="00AB1E13" w:rsidRPr="00AA5D3F" w:rsidRDefault="00AB1E13" w:rsidP="00AB1E13">
      <w:pPr>
        <w:pStyle w:val="Heading2"/>
        <w:jc w:val="both"/>
      </w:pPr>
      <w:r w:rsidRPr="00AA5D3F">
        <w:t xml:space="preserve">Bài 2: Nghiệp vụ đăng ký khai sinh, đăng ký lại khai sinh </w:t>
      </w:r>
    </w:p>
    <w:p w:rsidR="00AB1E13" w:rsidRPr="00AA5D3F" w:rsidRDefault="00AB1E13" w:rsidP="00AB1E13">
      <w:pPr>
        <w:widowControl w:val="0"/>
        <w:jc w:val="right"/>
        <w:rPr>
          <w:i/>
          <w:szCs w:val="28"/>
          <w:lang w:val="it-IT"/>
        </w:rPr>
      </w:pPr>
      <w:r w:rsidRPr="00AA5D3F">
        <w:rPr>
          <w:i/>
          <w:szCs w:val="28"/>
          <w:lang w:val="it-IT"/>
        </w:rPr>
        <w:t>Thời gian: 10 giờ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 xml:space="preserve">1. Mục tiêu của bài: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>Nhớ các nội dung trọng tâm, có thể đăng ký khai sinh và đăng ký lại khai sinh trên thực tế.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>2. Nội dung bài: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 xml:space="preserve">2.1. </w:t>
      </w:r>
      <w:r w:rsidRPr="00AA5D3F">
        <w:rPr>
          <w:szCs w:val="28"/>
        </w:rPr>
        <w:t>Đăng ký khai sin</w:t>
      </w:r>
      <w:r w:rsidRPr="00AA5D3F">
        <w:rPr>
          <w:szCs w:val="28"/>
          <w:lang w:val="it-IT"/>
        </w:rPr>
        <w:t>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 xml:space="preserve">2.1.1. </w:t>
      </w:r>
      <w:r w:rsidRPr="00AA5D3F">
        <w:rPr>
          <w:lang w:val="vi-VN"/>
        </w:rPr>
        <w:t>Khái niệm quyền khai sinh và đăng ký khai sinh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 xml:space="preserve">2.1.2. </w:t>
      </w:r>
      <w:r w:rsidRPr="00AA5D3F">
        <w:rPr>
          <w:lang w:val="vi-VN"/>
        </w:rPr>
        <w:t>Nội dung đăng ký khai sinh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2.1.3.</w:t>
      </w:r>
      <w:r w:rsidRPr="00AA5D3F">
        <w:rPr>
          <w:lang w:val="vi-VN"/>
        </w:rPr>
        <w:t>Thẩm quyền đăng ký khai sinh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 xml:space="preserve">2.1.4. </w:t>
      </w:r>
      <w:r w:rsidRPr="00AA5D3F">
        <w:rPr>
          <w:lang w:val="vi-VN"/>
        </w:rPr>
        <w:t>Thủ tục đăng ký khai sinh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 xml:space="preserve">2.2. Đăng ký lại khai sinh 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2.2.1. Điều kiện đăng ký lại khai sinh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2.2.2. Thẩm quyền đăng ký lại khai sinh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lastRenderedPageBreak/>
        <w:t>2.2.3. Thủ tục thực hiện đăng ký lại khai sinh</w:t>
      </w:r>
    </w:p>
    <w:p w:rsidR="00AB1E13" w:rsidRPr="00AA5D3F" w:rsidRDefault="00AB1E13" w:rsidP="00AB1E13">
      <w:pPr>
        <w:pStyle w:val="Heading3"/>
        <w:rPr>
          <w:szCs w:val="28"/>
        </w:rPr>
      </w:pPr>
      <w:r w:rsidRPr="00AA5D3F">
        <w:rPr>
          <w:szCs w:val="28"/>
        </w:rPr>
        <w:t>2.3. Thực hành</w:t>
      </w:r>
    </w:p>
    <w:p w:rsidR="00AB1E13" w:rsidRPr="00AA5D3F" w:rsidRDefault="00AB1E13" w:rsidP="00AB1E13">
      <w:pPr>
        <w:pStyle w:val="Heading2"/>
      </w:pPr>
      <w:r w:rsidRPr="00AA5D3F">
        <w:t xml:space="preserve">Bài 3: Nghiệp vụ đăng ký kết hôn, đăng ký lại kết hôn </w:t>
      </w:r>
    </w:p>
    <w:p w:rsidR="00AB1E13" w:rsidRPr="00AA5D3F" w:rsidRDefault="00AB1E13" w:rsidP="00AB1E13">
      <w:pPr>
        <w:widowControl w:val="0"/>
        <w:jc w:val="right"/>
        <w:rPr>
          <w:i/>
          <w:szCs w:val="28"/>
          <w:lang w:val="it-IT"/>
        </w:rPr>
      </w:pPr>
      <w:r w:rsidRPr="00AA5D3F">
        <w:rPr>
          <w:i/>
          <w:szCs w:val="28"/>
          <w:lang w:val="it-IT"/>
        </w:rPr>
        <w:t>Thời gian: 10 giờ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 xml:space="preserve">1. Mục tiêu của bài: </w:t>
      </w:r>
    </w:p>
    <w:p w:rsidR="00AB1E13" w:rsidRPr="00AA5D3F" w:rsidRDefault="00AB1E13" w:rsidP="00AB1E13">
      <w:pPr>
        <w:widowControl w:val="0"/>
        <w:ind w:firstLine="709"/>
        <w:jc w:val="both"/>
        <w:rPr>
          <w:bCs/>
          <w:iCs/>
          <w:szCs w:val="28"/>
          <w:lang w:val="it-IT"/>
        </w:rPr>
      </w:pPr>
      <w:r w:rsidRPr="00AA5D3F">
        <w:rPr>
          <w:szCs w:val="28"/>
          <w:lang w:val="it-IT"/>
        </w:rPr>
        <w:t>Nhớ các nội dung trọng tâm, có thể đăng ký kết hôn trên thực tế.</w:t>
      </w:r>
    </w:p>
    <w:p w:rsidR="00AB1E13" w:rsidRPr="00AA5D3F" w:rsidRDefault="00AB1E13" w:rsidP="00AB1E13">
      <w:pPr>
        <w:widowControl w:val="0"/>
        <w:ind w:firstLine="709"/>
        <w:jc w:val="both"/>
        <w:rPr>
          <w:bCs/>
          <w:iCs/>
          <w:szCs w:val="28"/>
          <w:lang w:val="it-IT"/>
        </w:rPr>
      </w:pPr>
      <w:r w:rsidRPr="00AA5D3F">
        <w:rPr>
          <w:szCs w:val="28"/>
          <w:lang w:val="it-IT"/>
        </w:rPr>
        <w:t>2. Nội dung bài: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  <w:lang w:val="it-IT"/>
        </w:rPr>
        <w:t xml:space="preserve">2.1. </w:t>
      </w:r>
      <w:r w:rsidRPr="00AA5D3F">
        <w:rPr>
          <w:szCs w:val="28"/>
        </w:rPr>
        <w:t>Đăng ký kết hôn</w:t>
      </w:r>
    </w:p>
    <w:p w:rsidR="00AB1E13" w:rsidRPr="00AA5D3F" w:rsidRDefault="00AB1E13" w:rsidP="00AB1E13">
      <w:pPr>
        <w:pStyle w:val="Heading4"/>
        <w:keepNext w:val="0"/>
        <w:widowControl w:val="0"/>
        <w:tabs>
          <w:tab w:val="left" w:pos="2850"/>
        </w:tabs>
        <w:jc w:val="both"/>
        <w:rPr>
          <w:lang w:val="it-IT"/>
        </w:rPr>
      </w:pPr>
      <w:r w:rsidRPr="00AA5D3F">
        <w:rPr>
          <w:lang w:val="it-IT"/>
        </w:rPr>
        <w:t xml:space="preserve">2.1.1. </w:t>
      </w:r>
      <w:r w:rsidRPr="00AA5D3F">
        <w:rPr>
          <w:lang w:val="vi-VN"/>
        </w:rPr>
        <w:t>Khái niệm kết hôn và quyền kết hôn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2.1.2. Điều kiện đăng ký kết hôn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2.2. Thẩm quyền đăng ký kết hôn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2.2.1. Thẩm quyền của Ủy ban nhân dân cấp xã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2.2.2. Thẩm quyền của Ủy ban nhân dân cấp huyện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2.2.3. Thẩm quyền của cơ quan đại diện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 xml:space="preserve">2.3. Thủ tục đăng ký kết hôn 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2.3.1. Thủ tục đăng ký kết hôn tại Ủy ban nhân dân xã.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2.3.2. Thủ tục đăng ký kết hôn có yếu tố nước ngoài tại Ủy ban nhân dân cấp huyện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2.4. Đăng ký kết hôn trong một số trường hợp đặc biệt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2.4.1. Đăng ký kết hôn lưu động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2.4.2. Đăng ký kết hôn có yếu tố nước ngoài tại khu vực biên giới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  <w:lang w:val="it-IT"/>
        </w:rPr>
      </w:pPr>
      <w:r w:rsidRPr="00AA5D3F">
        <w:rPr>
          <w:szCs w:val="28"/>
        </w:rPr>
        <w:t>2.5. Đăng ký lại kết hôn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2.5.1. Điều kiện đăng ký lại kết hôn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2.5.2. Thủ tục đăng ký lại kết hôn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2.6. Thực hành</w:t>
      </w:r>
    </w:p>
    <w:p w:rsidR="00AB1E13" w:rsidRPr="00AA5D3F" w:rsidRDefault="00AB1E13" w:rsidP="00AB1E13">
      <w:pPr>
        <w:pStyle w:val="Heading2"/>
        <w:jc w:val="both"/>
      </w:pPr>
      <w:r w:rsidRPr="00AA5D3F">
        <w:t xml:space="preserve">Bài 4: Nghiệp vụ đăng ký nhận cha, mẹ, con; đăng ký nuôi con nuôi </w:t>
      </w:r>
    </w:p>
    <w:p w:rsidR="00AB1E13" w:rsidRPr="00AA5D3F" w:rsidRDefault="00AB1E13" w:rsidP="00AB1E13">
      <w:pPr>
        <w:widowControl w:val="0"/>
        <w:jc w:val="right"/>
        <w:rPr>
          <w:i/>
          <w:szCs w:val="28"/>
          <w:lang w:val="it-IT"/>
        </w:rPr>
      </w:pPr>
      <w:r w:rsidRPr="00AA5D3F">
        <w:rPr>
          <w:i/>
          <w:szCs w:val="28"/>
          <w:lang w:val="it-IT"/>
        </w:rPr>
        <w:t>Thời gian: 08 giờ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lastRenderedPageBreak/>
        <w:t xml:space="preserve">1. Mục tiêu của bài: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>Nhớ các nội dung trọng tâm, có thể đăng ký nhận cha, mẹ, con và đăng ký nuôi con nuôi trên thực tế.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>2. Nội dung bài: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  <w:lang w:val="it-IT"/>
        </w:rPr>
      </w:pPr>
      <w:r w:rsidRPr="00AA5D3F">
        <w:rPr>
          <w:szCs w:val="28"/>
          <w:lang w:val="it-IT"/>
        </w:rPr>
        <w:t xml:space="preserve">2.1. </w:t>
      </w:r>
      <w:r w:rsidRPr="00AA5D3F">
        <w:rPr>
          <w:szCs w:val="28"/>
        </w:rPr>
        <w:t>Đăng ký nhận cha, mẹ, con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2.1.</w:t>
      </w:r>
      <w:r w:rsidRPr="00AA5D3F">
        <w:rPr>
          <w:lang w:val="vi-VN"/>
        </w:rPr>
        <w:t>1.</w:t>
      </w:r>
      <w:r w:rsidRPr="00AA5D3F">
        <w:rPr>
          <w:lang w:val="it-IT"/>
        </w:rPr>
        <w:t xml:space="preserve"> </w:t>
      </w:r>
      <w:r w:rsidRPr="00AA5D3F">
        <w:rPr>
          <w:lang w:val="vi-VN"/>
        </w:rPr>
        <w:t>Những quy định chung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2.1.2. Điều kiện đăng ký nhận cha, mẹ, con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2.1.3. Thẩm quyền đăng ký nhận cha, mẹ, con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it-IT"/>
        </w:rPr>
      </w:pPr>
      <w:r w:rsidRPr="00AA5D3F">
        <w:rPr>
          <w:lang w:val="it-IT"/>
        </w:rPr>
        <w:t>2.1.4. Thủ tục đăng ký nhận cha, mẹ, con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2.2. Đăng ký nuôi con nuôi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</w:pPr>
      <w:r w:rsidRPr="00AA5D3F">
        <w:rPr>
          <w:lang w:val="it-IT"/>
        </w:rPr>
        <w:t xml:space="preserve">2.2.1. </w:t>
      </w:r>
      <w:r w:rsidRPr="00AA5D3F">
        <w:t>Một số quy định chung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</w:pPr>
      <w:r w:rsidRPr="00AA5D3F">
        <w:t>2.2.2. Điều kiện đăng ký nuôi con nuôi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</w:pPr>
      <w:r w:rsidRPr="00AA5D3F">
        <w:t>2.2.3. Thẩm quyền đăng ký nuôi con nuôi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2.2.4. Thủ tục đăng ký nôi con nuôi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2.2.5. Hệ quả pháp lý của việc đăng ký nhận nuôi con nuôi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2.3. Thực hành</w:t>
      </w:r>
    </w:p>
    <w:p w:rsidR="00AB1E13" w:rsidRPr="00AA5D3F" w:rsidRDefault="00AB1E13" w:rsidP="00AB1E13">
      <w:pPr>
        <w:pStyle w:val="Heading2"/>
        <w:jc w:val="both"/>
      </w:pPr>
      <w:r w:rsidRPr="00AA5D3F">
        <w:t xml:space="preserve">Bài 5: Nghiệp vụ đăng ký thay đổi, cải chính, bổ sung hộ tịch, xác định lại dân tộc, ghi sổ hộ tịch </w:t>
      </w:r>
      <w:r w:rsidRPr="00AA5D3F">
        <w:tab/>
      </w:r>
      <w:r w:rsidRPr="00AA5D3F">
        <w:tab/>
      </w:r>
    </w:p>
    <w:p w:rsidR="00AB1E13" w:rsidRPr="00AA5D3F" w:rsidRDefault="00AB1E13" w:rsidP="00AB1E13">
      <w:pPr>
        <w:widowControl w:val="0"/>
        <w:jc w:val="right"/>
        <w:rPr>
          <w:i/>
          <w:szCs w:val="28"/>
          <w:lang w:val="es-ES_tradnl"/>
        </w:rPr>
      </w:pPr>
      <w:r w:rsidRPr="00AA5D3F">
        <w:rPr>
          <w:i/>
          <w:szCs w:val="28"/>
          <w:lang w:val="es-ES_tradnl"/>
        </w:rPr>
        <w:t>Thời gian: 07 giờ</w:t>
      </w:r>
    </w:p>
    <w:p w:rsidR="00AB1E13" w:rsidRPr="00AA5D3F" w:rsidRDefault="00AB1E13" w:rsidP="00AB1E13">
      <w:pPr>
        <w:widowControl w:val="0"/>
        <w:ind w:firstLine="709"/>
        <w:rPr>
          <w:szCs w:val="28"/>
          <w:lang w:val="it-IT"/>
        </w:rPr>
      </w:pPr>
      <w:r w:rsidRPr="00AA5D3F">
        <w:rPr>
          <w:szCs w:val="28"/>
          <w:lang w:val="it-IT"/>
        </w:rPr>
        <w:t xml:space="preserve">1. Mục tiêu của bài: </w:t>
      </w:r>
    </w:p>
    <w:p w:rsidR="00AB1E13" w:rsidRPr="00AA5D3F" w:rsidRDefault="00AB1E13" w:rsidP="00AB1E13">
      <w:pPr>
        <w:widowControl w:val="0"/>
        <w:ind w:firstLine="709"/>
        <w:rPr>
          <w:szCs w:val="28"/>
          <w:lang w:val="it-IT"/>
        </w:rPr>
      </w:pPr>
      <w:r w:rsidRPr="00AA5D3F">
        <w:rPr>
          <w:szCs w:val="28"/>
          <w:lang w:val="it-IT"/>
        </w:rPr>
        <w:t>Nhớ các nội dung trọng tâm, có thể đăng ký thay đổi, cải chính, bổ sung hộ tịch, xác định lại dân tộc, ghi sổ hộ tịch trên thực tế</w:t>
      </w:r>
    </w:p>
    <w:p w:rsidR="00AB1E13" w:rsidRPr="00AA5D3F" w:rsidRDefault="00AB1E13" w:rsidP="00AB1E13">
      <w:pPr>
        <w:widowControl w:val="0"/>
        <w:ind w:firstLine="709"/>
        <w:rPr>
          <w:szCs w:val="28"/>
          <w:lang w:val="it-IT"/>
        </w:rPr>
      </w:pPr>
      <w:r w:rsidRPr="00AA5D3F">
        <w:rPr>
          <w:szCs w:val="28"/>
          <w:lang w:val="it-IT"/>
        </w:rPr>
        <w:t>2. Nội dung bài: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  <w:lang w:val="es-ES_tradnl"/>
        </w:rPr>
        <w:t>2.1</w:t>
      </w:r>
      <w:r w:rsidRPr="00AA5D3F">
        <w:rPr>
          <w:szCs w:val="28"/>
        </w:rPr>
        <w:t>.</w:t>
      </w:r>
      <w:r w:rsidRPr="00AA5D3F">
        <w:rPr>
          <w:szCs w:val="28"/>
          <w:lang w:val="es-ES_tradnl"/>
        </w:rPr>
        <w:t xml:space="preserve"> </w:t>
      </w:r>
      <w:r w:rsidRPr="00AA5D3F">
        <w:rPr>
          <w:szCs w:val="28"/>
        </w:rPr>
        <w:t>Đăng ký thay đổi, cải chính, bổ sung, xác định lại dân tộc.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2.1.</w:t>
      </w:r>
      <w:r w:rsidRPr="00AA5D3F">
        <w:rPr>
          <w:lang w:val="vi-VN"/>
        </w:rPr>
        <w:t>1. Điều kiện thay đổi, cải chính, bổ sung hộ tịch, xác định lại dân tộc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2.1.2. Thẩm quyền đăng ký thay đổi, cải chính, bổ sung hộ tịch, xác định lại dân tộc.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lastRenderedPageBreak/>
        <w:t>2.1.3. Thủ tục thay đổi, cải chính, bổ sung hộ tịch, xác định lại dân tộc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iCs/>
          <w:szCs w:val="28"/>
          <w:lang w:val="es-ES_tradnl"/>
        </w:rPr>
      </w:pPr>
      <w:r w:rsidRPr="00AA5D3F">
        <w:rPr>
          <w:rStyle w:val="Heading3Char"/>
          <w:szCs w:val="28"/>
        </w:rPr>
        <w:t>2.2. Ghi vào sổ hộ tịch việc hộ tịch theo bản án, quyết định của cơ quan nhà nước có thẩm quyền</w:t>
      </w:r>
      <w:r w:rsidRPr="00AA5D3F">
        <w:rPr>
          <w:iCs/>
          <w:szCs w:val="28"/>
          <w:lang w:val="es-ES_tradnl"/>
        </w:rPr>
        <w:t>.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2.2.1. Phạm vi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2.2.2. Thẩm quyền ghi vào Sổ hộ tịch việc hộ tịch theo bản án, quyết định của cơ quan nhà nước có thẩm quyền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2.2.3. Cách thức ghi vào Sổ hộ tịch việc hộ tịch theo bản án, quyết định của cơ quan nhà nước có thẩm quyền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2.3. Ghi vào Sổ hộ tịch việc hộ tịch của công dân Việt Nam đã được giải quyết tại cơ quan có thẩm quyền của nước ngoài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2.3.1. Điều kiện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2.3.2. Thẩm quyền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2.3.3. Thủ tục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rPr>
          <w:szCs w:val="28"/>
        </w:rPr>
      </w:pPr>
      <w:r w:rsidRPr="00AA5D3F">
        <w:rPr>
          <w:szCs w:val="28"/>
        </w:rPr>
        <w:t>2.4. Thực hành</w:t>
      </w:r>
    </w:p>
    <w:p w:rsidR="00AB1E13" w:rsidRPr="00AA5D3F" w:rsidRDefault="00AB1E13" w:rsidP="00AB1E13">
      <w:pPr>
        <w:pStyle w:val="Heading2"/>
        <w:jc w:val="both"/>
      </w:pPr>
      <w:r w:rsidRPr="00AA5D3F">
        <w:t xml:space="preserve">Bài 6: Nghiệp vụ đăng ký khai tử, đăng ký lại khai tử, đăng ký giám hộ, đăng ký chấm dứt giám hộ </w:t>
      </w:r>
      <w:r w:rsidRPr="00AA5D3F">
        <w:tab/>
      </w:r>
      <w:r w:rsidRPr="00AA5D3F">
        <w:tab/>
      </w:r>
    </w:p>
    <w:p w:rsidR="00AB1E13" w:rsidRPr="00AA5D3F" w:rsidRDefault="00AB1E13" w:rsidP="00AB1E13">
      <w:pPr>
        <w:widowControl w:val="0"/>
        <w:jc w:val="right"/>
        <w:rPr>
          <w:i/>
          <w:szCs w:val="28"/>
          <w:lang w:val="es-ES_tradnl"/>
        </w:rPr>
      </w:pPr>
      <w:r w:rsidRPr="00AA5D3F">
        <w:rPr>
          <w:i/>
          <w:szCs w:val="28"/>
          <w:lang w:val="es-ES_tradnl"/>
        </w:rPr>
        <w:t>Thời gian: 06 giờ</w:t>
      </w:r>
    </w:p>
    <w:p w:rsidR="00AB1E13" w:rsidRPr="00AA5D3F" w:rsidRDefault="00AB1E13" w:rsidP="00AB1E13">
      <w:pPr>
        <w:widowControl w:val="0"/>
        <w:ind w:firstLine="567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 xml:space="preserve">1. Mục tiêu của bài: </w:t>
      </w:r>
    </w:p>
    <w:p w:rsidR="00AB1E13" w:rsidRPr="00AA5D3F" w:rsidRDefault="00AB1E13" w:rsidP="00AB1E13">
      <w:pPr>
        <w:widowControl w:val="0"/>
        <w:ind w:firstLine="567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Nhớ các nội dung trọng tâm, có thể đăng ký khai tử, đăng ký giám hộ, đăng ký chấm dứt giám hộ trên thực tế.</w:t>
      </w:r>
    </w:p>
    <w:p w:rsidR="00AB1E13" w:rsidRPr="00AA5D3F" w:rsidRDefault="00AB1E13" w:rsidP="00AB1E13">
      <w:pPr>
        <w:widowControl w:val="0"/>
        <w:ind w:firstLine="567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2. Nội dung bài: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  <w:lang w:val="es-ES_tradnl"/>
        </w:rPr>
        <w:t xml:space="preserve">2.1. </w:t>
      </w:r>
      <w:r w:rsidRPr="00AA5D3F">
        <w:rPr>
          <w:szCs w:val="28"/>
        </w:rPr>
        <w:t>Đăng ký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2.1.</w:t>
      </w:r>
      <w:r w:rsidRPr="00AA5D3F">
        <w:rPr>
          <w:lang w:val="vi-VN"/>
        </w:rPr>
        <w:t>1.</w:t>
      </w:r>
      <w:r w:rsidRPr="00AA5D3F">
        <w:rPr>
          <w:lang w:val="es-ES_tradnl"/>
        </w:rPr>
        <w:t xml:space="preserve"> </w:t>
      </w:r>
      <w:r w:rsidRPr="00AA5D3F">
        <w:rPr>
          <w:lang w:val="vi-VN"/>
        </w:rPr>
        <w:t>Phạm vi đăng ký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2.1.2. Thẩm quyền đăng ký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2.1.3. Thủ tục đăng ký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2.1.4. Đăng ký khai tử trong một số trường hợp đặc biệt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2.2. Đăng ký lại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lastRenderedPageBreak/>
        <w:t>2.2.1. Điều kiện đăng ký lại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2.2.2. Thẩm quyền đăng ký lại khai tử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2.2.3. Thủ tục đăng ký lại khai tử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2.3. Đăng ký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2.3.1. Những quy định chung về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2.3.2. Điều kiện đăng ký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2.3.3.  Thẩm quyền đăng ký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2.3.4.</w:t>
      </w:r>
      <w:r w:rsidRPr="00AA5D3F">
        <w:rPr>
          <w:lang w:val="es-ES_tradnl"/>
        </w:rPr>
        <w:tab/>
        <w:t>Thủ tục đăng ký giám hộ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2.4. Đăng ký chấm dứt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2.4.1. Điều kiện chấm dứt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2.4.2. Thẩm quyền đăng ký chấm dứt giám hộ</w:t>
      </w:r>
    </w:p>
    <w:p w:rsidR="00AB1E13" w:rsidRPr="00AA5D3F" w:rsidRDefault="00AB1E13" w:rsidP="00AB1E13">
      <w:pPr>
        <w:pStyle w:val="Heading4"/>
        <w:keepNext w:val="0"/>
        <w:widowControl w:val="0"/>
        <w:jc w:val="both"/>
        <w:rPr>
          <w:lang w:val="es-ES_tradnl"/>
        </w:rPr>
      </w:pPr>
      <w:r w:rsidRPr="00AA5D3F">
        <w:rPr>
          <w:lang w:val="es-ES_tradnl"/>
        </w:rPr>
        <w:t>2.4.3. Thủ tục đăng ký chấm dứt giám hộ</w:t>
      </w:r>
    </w:p>
    <w:p w:rsidR="00AB1E13" w:rsidRPr="00AA5D3F" w:rsidRDefault="00AB1E13" w:rsidP="00AB1E13">
      <w:pPr>
        <w:pStyle w:val="Heading3"/>
        <w:keepNext w:val="0"/>
        <w:keepLines w:val="0"/>
        <w:widowControl w:val="0"/>
        <w:jc w:val="both"/>
        <w:rPr>
          <w:szCs w:val="28"/>
        </w:rPr>
      </w:pPr>
      <w:r w:rsidRPr="00AA5D3F">
        <w:rPr>
          <w:szCs w:val="28"/>
        </w:rPr>
        <w:t>2.5. Thực hành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es-ES_tradnl"/>
        </w:rPr>
      </w:pPr>
      <w:r w:rsidRPr="00AA5D3F">
        <w:rPr>
          <w:b/>
          <w:szCs w:val="28"/>
          <w:lang w:val="sv-SE"/>
        </w:rPr>
        <w:t xml:space="preserve">IV. </w:t>
      </w:r>
      <w:r w:rsidRPr="00AA5D3F">
        <w:rPr>
          <w:b/>
          <w:szCs w:val="28"/>
          <w:lang w:val="es-ES_tradnl"/>
        </w:rPr>
        <w:t>ĐIỀU KIỆN THỰC HIỆN MÔ ĐUN</w:t>
      </w:r>
      <w:r w:rsidRPr="00AA5D3F">
        <w:rPr>
          <w:b/>
          <w:szCs w:val="28"/>
          <w:lang w:val="sv-SE"/>
        </w:rPr>
        <w:t xml:space="preserve"> </w:t>
      </w:r>
    </w:p>
    <w:p w:rsidR="00AB1E13" w:rsidRPr="00AA5D3F" w:rsidRDefault="00AB1E13" w:rsidP="00AB1E13">
      <w:pPr>
        <w:widowControl w:val="0"/>
        <w:ind w:firstLine="709"/>
        <w:jc w:val="both"/>
        <w:rPr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>1. Phòng học chuyên môn hóa, nhà xưởng:</w:t>
      </w:r>
      <w:r w:rsidRPr="00AA5D3F">
        <w:rPr>
          <w:szCs w:val="28"/>
          <w:lang w:val="es-ES_tradnl"/>
        </w:rPr>
        <w:t xml:space="preserve"> Phòng học lý thuyết, thực hành. </w:t>
      </w:r>
    </w:p>
    <w:p w:rsidR="00AB1E13" w:rsidRPr="00AA5D3F" w:rsidRDefault="00AB1E13" w:rsidP="00AB1E13">
      <w:pPr>
        <w:widowControl w:val="0"/>
        <w:ind w:firstLine="709"/>
        <w:jc w:val="both"/>
        <w:rPr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>2. Trang thiết bị máy móc:</w:t>
      </w:r>
      <w:r w:rsidRPr="00AA5D3F">
        <w:rPr>
          <w:szCs w:val="28"/>
          <w:lang w:val="sv-SE"/>
        </w:rPr>
        <w:t xml:space="preserve"> Máy chiếu, mic, loa, bảng, phấn</w:t>
      </w:r>
    </w:p>
    <w:p w:rsidR="00AB1E13" w:rsidRPr="00AA5D3F" w:rsidRDefault="00AB1E13" w:rsidP="00AB1E13">
      <w:pPr>
        <w:widowControl w:val="0"/>
        <w:ind w:firstLine="709"/>
        <w:jc w:val="both"/>
        <w:rPr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>3. Học liệu, dụng cụ, nguyên vật liệu</w:t>
      </w:r>
      <w:r w:rsidRPr="00AA5D3F">
        <w:rPr>
          <w:szCs w:val="28"/>
          <w:lang w:val="sv-SE"/>
        </w:rPr>
        <w:t>:</w:t>
      </w:r>
      <w:r w:rsidRPr="00AA5D3F">
        <w:rPr>
          <w:i/>
          <w:szCs w:val="28"/>
          <w:lang w:val="es-ES_tradnl"/>
        </w:rPr>
        <w:t xml:space="preserve"> </w:t>
      </w:r>
      <w:r w:rsidRPr="00AA5D3F">
        <w:rPr>
          <w:szCs w:val="28"/>
          <w:lang w:val="sv-SE"/>
        </w:rPr>
        <w:t>Giáo trình, Giáo án, hồ sơ vụ việc, tình huống thực tiễn, các văn bản pháp luật, biểu mẫu có liên quan.</w:t>
      </w:r>
    </w:p>
    <w:p w:rsidR="00AB1E13" w:rsidRPr="00AA5D3F" w:rsidRDefault="00AB1E13" w:rsidP="00AB1E13">
      <w:pPr>
        <w:widowControl w:val="0"/>
        <w:ind w:firstLine="709"/>
        <w:jc w:val="both"/>
        <w:rPr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>4. Các điều kiện khác:</w:t>
      </w:r>
      <w:r w:rsidRPr="00AA5D3F">
        <w:rPr>
          <w:szCs w:val="28"/>
          <w:lang w:val="sv-SE"/>
        </w:rPr>
        <w:t xml:space="preserve"> Không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 xml:space="preserve">V. NỘI DUNG VÀ PHƯƠNG PHÁP ĐÁNH GIÁ 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sv-SE"/>
        </w:rPr>
      </w:pPr>
      <w:r w:rsidRPr="00AA5D3F">
        <w:rPr>
          <w:b/>
          <w:szCs w:val="28"/>
          <w:lang w:val="sv-SE"/>
        </w:rPr>
        <w:t xml:space="preserve">1. Nội dung: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>- Kiến thức:</w:t>
      </w:r>
      <w:r w:rsidRPr="00AA5D3F">
        <w:rPr>
          <w:szCs w:val="28"/>
          <w:lang w:val="es-ES_tradnl"/>
        </w:rPr>
        <w:t xml:space="preserve"> Tổng hợp các kiến thức được học trong chương trình.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>- Kỹ năng:</w:t>
      </w:r>
      <w:r w:rsidRPr="00AA5D3F">
        <w:rPr>
          <w:szCs w:val="28"/>
          <w:lang w:val="es-ES_tradnl"/>
        </w:rPr>
        <w:t xml:space="preserve"> Đánh giá kỹ năng của người học thông qua việc thực hành các bài tập, thảo luận.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>- Năng lực tự chủ và trách nhiệm:</w:t>
      </w:r>
      <w:r w:rsidRPr="00AA5D3F">
        <w:rPr>
          <w:szCs w:val="28"/>
          <w:lang w:val="es-ES_tradnl"/>
        </w:rPr>
        <w:t xml:space="preserve"> Đánh giá trong qua trình học tập cần đạt các yêu cầu sau: Chuẩn bị đầy đủ tài liệu học tập, tham gia đầy đủ thời lượng mô đun. </w:t>
      </w:r>
    </w:p>
    <w:p w:rsidR="00AB1E13" w:rsidRPr="00AA5D3F" w:rsidRDefault="00AB1E13" w:rsidP="00AB1E13">
      <w:pPr>
        <w:widowControl w:val="0"/>
        <w:ind w:firstLine="709"/>
        <w:jc w:val="both"/>
        <w:rPr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>2. Phương pháp</w:t>
      </w:r>
      <w:r w:rsidRPr="00AA5D3F">
        <w:rPr>
          <w:szCs w:val="28"/>
          <w:lang w:val="sv-SE"/>
        </w:rPr>
        <w:t xml:space="preserve">: Đánh giá thông qua bài kiểm tra, thi viết, vấn đáp, bài tập </w:t>
      </w:r>
      <w:r w:rsidRPr="00AA5D3F">
        <w:rPr>
          <w:szCs w:val="28"/>
          <w:lang w:val="sv-SE"/>
        </w:rPr>
        <w:lastRenderedPageBreak/>
        <w:t>nhóm, thảo luận, thực hành.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i/>
          <w:szCs w:val="28"/>
          <w:lang w:val="es-ES_tradnl"/>
        </w:rPr>
      </w:pPr>
      <w:r w:rsidRPr="00AA5D3F">
        <w:rPr>
          <w:b/>
          <w:szCs w:val="28"/>
          <w:lang w:val="sv-SE"/>
        </w:rPr>
        <w:t>VI. HƯỚNG DẪN THỰC HIỆN MÔ ĐUN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es-ES_tradnl"/>
        </w:rPr>
      </w:pPr>
      <w:r w:rsidRPr="00AA5D3F">
        <w:rPr>
          <w:b/>
          <w:szCs w:val="28"/>
          <w:lang w:val="vi-VN"/>
        </w:rPr>
        <w:t>1. Phạm vi áp dụng mô đun:</w:t>
      </w:r>
      <w:r w:rsidRPr="00AA5D3F">
        <w:rPr>
          <w:b/>
          <w:szCs w:val="28"/>
          <w:lang w:val="es-ES_tradnl"/>
        </w:rPr>
        <w:t xml:space="preserve">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Mô đun được s</w:t>
      </w:r>
      <w:r w:rsidRPr="00AA5D3F">
        <w:rPr>
          <w:szCs w:val="28"/>
          <w:lang w:val="vi-VN"/>
        </w:rPr>
        <w:t xml:space="preserve">ử dụng để giảng dạy trình độ </w:t>
      </w:r>
      <w:r w:rsidRPr="00AA5D3F">
        <w:rPr>
          <w:szCs w:val="28"/>
          <w:lang w:val="es-ES_tradnl"/>
        </w:rPr>
        <w:t xml:space="preserve">Cao đẳng nghề Luật. 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es-ES_tradnl"/>
        </w:rPr>
      </w:pPr>
      <w:r w:rsidRPr="00AA5D3F">
        <w:rPr>
          <w:b/>
          <w:szCs w:val="28"/>
          <w:lang w:val="vi-VN"/>
        </w:rPr>
        <w:t>2. Hướng dẫn về phương pháp giảng dạy, học tập mô đun: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>- Đối với Giảng viên, giảng viên:</w:t>
      </w:r>
      <w:r w:rsidRPr="00AA5D3F">
        <w:rPr>
          <w:szCs w:val="28"/>
          <w:lang w:val="es-ES_tradnl"/>
        </w:rPr>
        <w:t xml:space="preserve"> </w:t>
      </w:r>
      <w:r w:rsidRPr="00AA5D3F">
        <w:rPr>
          <w:szCs w:val="28"/>
          <w:lang w:val="vi-VN"/>
        </w:rPr>
        <w:t>Cần áp dụng các phương pháp dạy học tích cực nhằm gây được hứng thú cho</w:t>
      </w:r>
      <w:r w:rsidRPr="00AA5D3F">
        <w:rPr>
          <w:szCs w:val="28"/>
          <w:lang w:val="es-ES_tradnl"/>
        </w:rPr>
        <w:t xml:space="preserve"> sinh viên</w:t>
      </w:r>
      <w:r w:rsidRPr="00AA5D3F">
        <w:rPr>
          <w:szCs w:val="28"/>
          <w:lang w:val="vi-VN"/>
        </w:rPr>
        <w:t>, làm cho sinh viên chủ động, tích cực tiếp thu kiến thức nhằm đạt được mục tiêu của</w:t>
      </w:r>
      <w:r w:rsidRPr="00AA5D3F">
        <w:rPr>
          <w:szCs w:val="28"/>
          <w:lang w:val="es-ES_tradnl"/>
        </w:rPr>
        <w:t xml:space="preserve"> mô đun. </w:t>
      </w:r>
      <w:r w:rsidRPr="00AA5D3F">
        <w:rPr>
          <w:szCs w:val="28"/>
          <w:lang w:val="vi-VN"/>
        </w:rPr>
        <w:t xml:space="preserve">Phần thảo luận, luyện tập </w:t>
      </w:r>
      <w:r w:rsidRPr="00AA5D3F">
        <w:rPr>
          <w:szCs w:val="28"/>
          <w:lang w:val="es-ES_tradnl"/>
        </w:rPr>
        <w:t xml:space="preserve">đa dạng, sinh động, gắn với thực tế </w:t>
      </w:r>
      <w:r w:rsidRPr="00AA5D3F">
        <w:rPr>
          <w:szCs w:val="28"/>
          <w:lang w:val="vi-VN"/>
        </w:rPr>
        <w:t>nhằm mục củng cố, ghi nhớ, khắc sâu kiến thức đã học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>- Đối với người học:</w:t>
      </w:r>
      <w:r w:rsidRPr="00AA5D3F">
        <w:rPr>
          <w:szCs w:val="28"/>
          <w:lang w:val="es-ES_tradnl"/>
        </w:rPr>
        <w:t xml:space="preserve"> Tích cực, chủ động nghiên cứu, học tập. 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b/>
          <w:szCs w:val="28"/>
          <w:lang w:val="sv-SE"/>
        </w:rPr>
        <w:t>3. Những trọng tâm cần chú ý:</w:t>
      </w:r>
      <w:r w:rsidRPr="00AA5D3F">
        <w:rPr>
          <w:szCs w:val="28"/>
          <w:lang w:val="sv-SE"/>
        </w:rPr>
        <w:t xml:space="preserve"> </w:t>
      </w:r>
      <w:r w:rsidRPr="00AA5D3F">
        <w:rPr>
          <w:szCs w:val="28"/>
          <w:lang w:val="es-ES_tradnl"/>
        </w:rPr>
        <w:t>cập nhật các văn bản pháp luật.</w:t>
      </w:r>
    </w:p>
    <w:p w:rsidR="00AB1E13" w:rsidRPr="00AA5D3F" w:rsidRDefault="00AB1E13" w:rsidP="00AB1E13">
      <w:pPr>
        <w:widowControl w:val="0"/>
        <w:ind w:firstLine="709"/>
        <w:jc w:val="both"/>
        <w:rPr>
          <w:b/>
          <w:szCs w:val="28"/>
          <w:lang w:val="sv-SE"/>
        </w:rPr>
      </w:pPr>
      <w:r w:rsidRPr="00AA5D3F">
        <w:rPr>
          <w:b/>
          <w:szCs w:val="28"/>
          <w:lang w:val="sv-SE"/>
        </w:rPr>
        <w:t>4. Tài liệu tham khảo: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 xml:space="preserve">* </w:t>
      </w:r>
      <w:r w:rsidR="003842EC">
        <w:rPr>
          <w:szCs w:val="28"/>
        </w:rPr>
        <w:t xml:space="preserve">Trường Cao đẳng Luật Miền Bắc, </w:t>
      </w:r>
      <w:r w:rsidRPr="003842EC">
        <w:rPr>
          <w:i/>
          <w:szCs w:val="28"/>
          <w:lang w:val="vi-VN"/>
        </w:rPr>
        <w:t>Giáo trình</w:t>
      </w:r>
      <w:r w:rsidRPr="003842EC">
        <w:rPr>
          <w:i/>
          <w:szCs w:val="28"/>
          <w:lang w:val="sv-SE"/>
        </w:rPr>
        <w:t xml:space="preserve"> Nghiệp vụ đăng ký và quản lý hộ tịch</w:t>
      </w:r>
      <w:r w:rsidR="003842EC">
        <w:rPr>
          <w:szCs w:val="28"/>
          <w:lang w:val="sv-SE"/>
        </w:rPr>
        <w:t>, 2021.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sv-SE"/>
        </w:rPr>
        <w:t xml:space="preserve">* </w:t>
      </w:r>
      <w:r w:rsidRPr="00AA5D3F">
        <w:rPr>
          <w:szCs w:val="28"/>
          <w:lang w:val="de-DE"/>
        </w:rPr>
        <w:t>Văn bản quy phạm pháp luật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Luật Hộ tịch năm 2014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Bộ luật Dân sự năm 2015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Luật Quốc tịch năm 2008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Luật Hôn nhân gia đình năm 2014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Luật nuôi con nuôi năm 2010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Nghị định số 06/2012/NĐ-CP ngày 02 tháng 2 năm 2012 của Chính phủ sửa đổi, bổ sung một số điều của các Nghị định về hộ tịch, hôn nhân và gia đình và chứng thực.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Thông tư 15/2015/TT-BTP ngày 16/11/2015 của Bộ Tư pháp quy định chi tiết thi hành Nghị định 123/2015/NĐ-CP ngày 20/11/2015 quy định chi tiết một số điều và biện pháp thi hành Luật Hộ tịch.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lastRenderedPageBreak/>
        <w:t>- Nghị định số 123/2015/NĐ-CP ngày 15 tháng 11 năm 2015 của Chính phủ quy định chi tiết một số điều và biện pháp thi hành Luật hộ tịch.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vi-VN"/>
        </w:rPr>
        <w:t>* Tài liệu tham khảo khác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Tạp chí Dân chủ - Pháp luật về hộ tịch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Tìm hiểu các quy định về hộ tịch, hộ khẩu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Hỏi đáp về thay đổi cải chính hộ tịch và lý lịch tư pháp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Tình huống pháp luật về đăng ký, quản lý hộ tịch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Từ quản lý đinh đến quản lý hộ tịch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szCs w:val="28"/>
          <w:lang w:val="es-ES_tradnl"/>
        </w:rPr>
        <w:t>- Cẩm nang nghiệp vụ công tác quản lý tài chính cư trú, tư pháp hộ tịch</w:t>
      </w: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es-ES_tradnl"/>
        </w:rPr>
      </w:pPr>
      <w:r w:rsidRPr="00AA5D3F">
        <w:rPr>
          <w:b/>
          <w:szCs w:val="28"/>
          <w:lang w:val="sv-SE"/>
        </w:rPr>
        <w:t>5. Ghi chú và giải thích (nếu có):</w:t>
      </w:r>
      <w:r w:rsidRPr="00AA5D3F">
        <w:rPr>
          <w:szCs w:val="28"/>
          <w:lang w:val="sv-SE"/>
        </w:rPr>
        <w:t xml:space="preserve"> không</w:t>
      </w:r>
    </w:p>
    <w:p w:rsidR="00AB1E13" w:rsidRPr="00AA5D3F" w:rsidRDefault="00AB1E13" w:rsidP="00AB1E13">
      <w:pPr>
        <w:widowControl w:val="0"/>
        <w:ind w:firstLine="709"/>
        <w:jc w:val="both"/>
        <w:rPr>
          <w:spacing w:val="6"/>
          <w:position w:val="6"/>
          <w:szCs w:val="28"/>
          <w:lang w:val="sv-SE"/>
        </w:rPr>
      </w:pP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sv-SE"/>
        </w:rPr>
      </w:pPr>
    </w:p>
    <w:p w:rsidR="00AB1E13" w:rsidRPr="00AA5D3F" w:rsidRDefault="00AB1E13" w:rsidP="00AB1E13">
      <w:pPr>
        <w:widowControl w:val="0"/>
        <w:ind w:firstLine="709"/>
        <w:jc w:val="both"/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AB1E13" w:rsidRPr="00AA5D3F" w:rsidRDefault="00AB1E13" w:rsidP="00AB1E13">
      <w:pPr>
        <w:rPr>
          <w:szCs w:val="28"/>
          <w:lang w:val="sv-SE"/>
        </w:rPr>
      </w:pPr>
    </w:p>
    <w:p w:rsidR="00546988" w:rsidRPr="00AA5D3F" w:rsidRDefault="00AB1E13" w:rsidP="00AB1E13">
      <w:pPr>
        <w:rPr>
          <w:szCs w:val="28"/>
        </w:rPr>
      </w:pPr>
      <w:r w:rsidRPr="00AA5D3F">
        <w:rPr>
          <w:szCs w:val="28"/>
          <w:lang w:val="sv-SE"/>
        </w:rPr>
        <w:br w:type="page"/>
      </w:r>
    </w:p>
    <w:sectPr w:rsidR="00546988" w:rsidRPr="00AA5D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13"/>
    <w:rsid w:val="000A765B"/>
    <w:rsid w:val="00127456"/>
    <w:rsid w:val="00165E54"/>
    <w:rsid w:val="003842EC"/>
    <w:rsid w:val="004D735D"/>
    <w:rsid w:val="005B6DCB"/>
    <w:rsid w:val="008B4C59"/>
    <w:rsid w:val="00AA5D3F"/>
    <w:rsid w:val="00AB1E13"/>
    <w:rsid w:val="00B45150"/>
    <w:rsid w:val="00BC1065"/>
    <w:rsid w:val="00C42262"/>
    <w:rsid w:val="00E1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68C4D382"/>
  <w15:chartTrackingRefBased/>
  <w15:docId w15:val="{36BB49DF-2590-4796-9876-234E57A5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C59"/>
    <w:pPr>
      <w:spacing w:after="0" w:line="360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1E13"/>
    <w:pPr>
      <w:keepNext/>
      <w:ind w:firstLine="720"/>
      <w:outlineLvl w:val="0"/>
    </w:pPr>
    <w:rPr>
      <w:rFonts w:eastAsia="Times New Roman"/>
      <w:b/>
      <w:bCs/>
      <w:kern w:val="32"/>
      <w:szCs w:val="32"/>
      <w:lang w:val="vi-VN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1E13"/>
    <w:pPr>
      <w:widowControl w:val="0"/>
      <w:ind w:firstLine="720"/>
      <w:outlineLvl w:val="1"/>
    </w:pPr>
    <w:rPr>
      <w:rFonts w:eastAsia="Times New Roman"/>
      <w:b/>
      <w:bCs/>
      <w:iCs/>
      <w:szCs w:val="28"/>
      <w:lang w:val="it-IT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1E13"/>
    <w:pPr>
      <w:keepNext/>
      <w:keepLines/>
      <w:tabs>
        <w:tab w:val="left" w:pos="1559"/>
      </w:tabs>
      <w:ind w:left="1559" w:hanging="567"/>
      <w:outlineLvl w:val="2"/>
    </w:pPr>
    <w:rPr>
      <w:rFonts w:eastAsia="Times New Roman"/>
      <w:bCs/>
      <w:szCs w:val="24"/>
      <w:lang w:val="vi-VN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1E13"/>
    <w:pPr>
      <w:keepNext/>
      <w:tabs>
        <w:tab w:val="left" w:pos="1985"/>
      </w:tabs>
      <w:ind w:left="1985" w:hanging="709"/>
      <w:outlineLvl w:val="3"/>
    </w:pPr>
    <w:rPr>
      <w:rFonts w:eastAsia="Times New Roman"/>
      <w:bCs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D735D"/>
    <w:rPr>
      <w:b/>
      <w:bCs/>
    </w:rPr>
  </w:style>
  <w:style w:type="character" w:styleId="Emphasis">
    <w:name w:val="Emphasis"/>
    <w:basedOn w:val="DefaultParagraphFont"/>
    <w:uiPriority w:val="20"/>
    <w:qFormat/>
    <w:rsid w:val="004D735D"/>
    <w:rPr>
      <w:i/>
      <w:iCs/>
    </w:rPr>
  </w:style>
  <w:style w:type="paragraph" w:styleId="NoSpacing">
    <w:name w:val="No Spacing"/>
    <w:basedOn w:val="Normal"/>
    <w:uiPriority w:val="1"/>
    <w:qFormat/>
    <w:rsid w:val="004D735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D73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B1E13"/>
    <w:rPr>
      <w:rFonts w:ascii="Times New Roman" w:eastAsia="Times New Roman" w:hAnsi="Times New Roman" w:cs="Times New Roman"/>
      <w:b/>
      <w:bCs/>
      <w:kern w:val="32"/>
      <w:sz w:val="28"/>
      <w:szCs w:val="32"/>
      <w:lang w:val="vi-VN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AB1E13"/>
    <w:rPr>
      <w:rFonts w:ascii="Times New Roman" w:eastAsia="Times New Roman" w:hAnsi="Times New Roman" w:cs="Times New Roman"/>
      <w:b/>
      <w:bCs/>
      <w:iCs/>
      <w:sz w:val="28"/>
      <w:szCs w:val="28"/>
      <w:lang w:val="it-IT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B1E13"/>
    <w:rPr>
      <w:rFonts w:ascii="Times New Roman" w:eastAsia="Times New Roman" w:hAnsi="Times New Roman" w:cs="Times New Roman"/>
      <w:bCs/>
      <w:sz w:val="28"/>
      <w:szCs w:val="24"/>
      <w:lang w:val="vi-VN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B1E13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customStyle="1" w:styleId="1">
    <w:name w:val="1"/>
    <w:basedOn w:val="Normal"/>
    <w:qFormat/>
    <w:rsid w:val="00AB1E13"/>
    <w:pPr>
      <w:jc w:val="center"/>
    </w:pPr>
    <w:rPr>
      <w:rFonts w:eastAsia="SimSun"/>
      <w:b/>
      <w:szCs w:val="28"/>
      <w:lang w:eastAsia="zh-CN"/>
    </w:rPr>
  </w:style>
  <w:style w:type="character" w:styleId="PageNumber">
    <w:name w:val="page number"/>
    <w:basedOn w:val="DefaultParagraphFont"/>
    <w:rsid w:val="00AB1E13"/>
  </w:style>
  <w:style w:type="paragraph" w:customStyle="1" w:styleId="tit">
    <w:name w:val="tit"/>
    <w:basedOn w:val="Title"/>
    <w:rsid w:val="008B4C59"/>
    <w:pPr>
      <w:contextualSpacing w:val="0"/>
      <w:jc w:val="center"/>
    </w:pPr>
    <w:rPr>
      <w:rFonts w:ascii="Arial" w:eastAsia="Times New Roman" w:hAnsi="Arial" w:cs="Times New Roman"/>
      <w:bCs/>
      <w:iCs/>
      <w:spacing w:val="0"/>
      <w:kern w:val="0"/>
      <w:sz w:val="28"/>
      <w:szCs w:val="28"/>
      <w:u w:color="993300"/>
    </w:rPr>
  </w:style>
  <w:style w:type="paragraph" w:styleId="Title">
    <w:name w:val="Title"/>
    <w:basedOn w:val="Normal"/>
    <w:next w:val="Normal"/>
    <w:link w:val="TitleChar"/>
    <w:uiPriority w:val="10"/>
    <w:qFormat/>
    <w:rsid w:val="008B4C5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4C5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2022-05-19T05:35:00Z</dcterms:created>
  <dcterms:modified xsi:type="dcterms:W3CDTF">2024-10-04T03:35:00Z</dcterms:modified>
</cp:coreProperties>
</file>